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2128" w14:textId="77777777" w:rsidR="00BB093E" w:rsidRPr="00C86CA8" w:rsidRDefault="00BB093E" w:rsidP="00C04F7E">
      <w:pPr>
        <w:tabs>
          <w:tab w:val="left" w:pos="3780"/>
        </w:tabs>
        <w:bidi w:val="0"/>
        <w:ind w:left="900" w:hanging="900"/>
        <w:rPr>
          <w:rFonts w:ascii="Arial" w:hAnsi="Arial" w:cs="Arial"/>
          <w:color w:val="000000"/>
          <w:sz w:val="8"/>
          <w:szCs w:val="8"/>
          <w:lang w:val="en-GB"/>
        </w:rPr>
      </w:pPr>
    </w:p>
    <w:p w14:paraId="2670D346" w14:textId="77777777" w:rsidR="00C04F7E" w:rsidRPr="00586667" w:rsidRDefault="007F1B75" w:rsidP="00586667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86667">
        <w:rPr>
          <w:rFonts w:asciiTheme="minorBidi" w:hAnsiTheme="minorBidi" w:cstheme="minorBidi"/>
          <w:b/>
          <w:bCs/>
          <w:sz w:val="28"/>
          <w:szCs w:val="28"/>
        </w:rPr>
        <w:t>Jordan’s Research Priorities and Quality</w:t>
      </w:r>
      <w:r w:rsidR="00586667" w:rsidRPr="00586667">
        <w:rPr>
          <w:rFonts w:asciiTheme="minorBidi" w:hAnsiTheme="minorBidi" w:cstheme="minorBidi"/>
          <w:b/>
          <w:bCs/>
          <w:sz w:val="28"/>
          <w:szCs w:val="28"/>
        </w:rPr>
        <w:t xml:space="preserve"> Agenda</w:t>
      </w:r>
    </w:p>
    <w:p w14:paraId="4F20A286" w14:textId="6879D849" w:rsidR="00434C9A" w:rsidRPr="00C26D8A" w:rsidRDefault="00586667" w:rsidP="00C26D8A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586667">
        <w:rPr>
          <w:rFonts w:asciiTheme="minorBidi" w:hAnsiTheme="minorBidi" w:cstheme="minorBidi"/>
          <w:b/>
          <w:bCs/>
          <w:sz w:val="22"/>
          <w:szCs w:val="22"/>
        </w:rPr>
        <w:t xml:space="preserve">Wednesday, </w:t>
      </w:r>
      <w:r w:rsidR="00A848BE" w:rsidRPr="00586667">
        <w:rPr>
          <w:rFonts w:asciiTheme="minorBidi" w:hAnsiTheme="minorBidi" w:cstheme="minorBidi"/>
          <w:b/>
          <w:bCs/>
          <w:sz w:val="22"/>
          <w:szCs w:val="22"/>
        </w:rPr>
        <w:t>September</w:t>
      </w:r>
      <w:r w:rsidRPr="00586667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bookmarkStart w:id="0" w:name="_GoBack"/>
      <w:bookmarkEnd w:id="0"/>
      <w:r w:rsidRPr="00586667">
        <w:rPr>
          <w:rFonts w:asciiTheme="minorBidi" w:hAnsiTheme="minorBidi" w:cstheme="minorBidi"/>
          <w:b/>
          <w:bCs/>
          <w:sz w:val="22"/>
          <w:szCs w:val="22"/>
        </w:rPr>
        <w:t>18, 2019</w:t>
      </w:r>
    </w:p>
    <w:p w14:paraId="3207D8C8" w14:textId="77777777" w:rsidR="00434C9A" w:rsidRPr="007F1B75" w:rsidRDefault="00434C9A" w:rsidP="00434C9A">
      <w:pPr>
        <w:bidi w:val="0"/>
        <w:jc w:val="center"/>
        <w:rPr>
          <w:rFonts w:asciiTheme="minorBidi" w:hAnsiTheme="minorBidi" w:cstheme="minorBidi"/>
          <w:sz w:val="2"/>
          <w:szCs w:val="2"/>
        </w:rPr>
      </w:pPr>
    </w:p>
    <w:tbl>
      <w:tblPr>
        <w:bidiVisual/>
        <w:tblW w:w="4980" w:type="pct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5817"/>
        <w:gridCol w:w="1736"/>
      </w:tblGrid>
      <w:tr w:rsidR="00826584" w:rsidRPr="00C04F7E" w14:paraId="324B0A59" w14:textId="77777777" w:rsidTr="006F3A9C">
        <w:trPr>
          <w:trHeight w:val="458"/>
          <w:jc w:val="center"/>
        </w:trPr>
        <w:tc>
          <w:tcPr>
            <w:tcW w:w="1272" w:type="pct"/>
            <w:shd w:val="clear" w:color="auto" w:fill="F79646"/>
          </w:tcPr>
          <w:p w14:paraId="72142BEC" w14:textId="7A35C11D" w:rsidR="00826584" w:rsidRPr="00FC2B98" w:rsidRDefault="006F3A9C" w:rsidP="00422C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3728" w:type="pct"/>
            <w:gridSpan w:val="2"/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F094" w14:textId="77777777" w:rsidR="00826584" w:rsidRPr="00C04F7E" w:rsidRDefault="00826584" w:rsidP="00311A8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A531F" w:rsidRPr="00C04F7E" w14:paraId="187FEE5F" w14:textId="77777777" w:rsidTr="006F3A9C">
        <w:trPr>
          <w:trHeight w:val="818"/>
          <w:jc w:val="center"/>
        </w:trPr>
        <w:tc>
          <w:tcPr>
            <w:tcW w:w="1272" w:type="pct"/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D519" w14:textId="77777777" w:rsidR="00BA531F" w:rsidRDefault="00BA531F" w:rsidP="004C545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71" w:type="pct"/>
            <w:shd w:val="clear" w:color="auto" w:fill="FDE4D0"/>
            <w:vAlign w:val="center"/>
          </w:tcPr>
          <w:p w14:paraId="3073CE9D" w14:textId="77777777" w:rsidR="00BA531F" w:rsidRPr="00315FD6" w:rsidRDefault="00BA531F" w:rsidP="00315FD6">
            <w:pPr>
              <w:bidi w:val="0"/>
              <w:ind w:left="360" w:right="237"/>
              <w:jc w:val="center"/>
              <w:rPr>
                <w:rFonts w:ascii="Calibri" w:hAnsi="Calibri"/>
                <w:sz w:val="28"/>
                <w:szCs w:val="28"/>
                <w:lang w:val="en-GB" w:bidi="ar-JO"/>
              </w:rPr>
            </w:pPr>
            <w:r w:rsidRPr="00315FD6">
              <w:rPr>
                <w:rFonts w:ascii="Calibri" w:hAnsi="Calibri"/>
                <w:sz w:val="28"/>
                <w:szCs w:val="28"/>
                <w:lang w:val="en-GB" w:bidi="ar-JO"/>
              </w:rPr>
              <w:t>Registration</w:t>
            </w:r>
          </w:p>
        </w:tc>
        <w:tc>
          <w:tcPr>
            <w:tcW w:w="857" w:type="pct"/>
            <w:shd w:val="clear" w:color="auto" w:fill="FDE4D0"/>
            <w:vAlign w:val="center"/>
          </w:tcPr>
          <w:p w14:paraId="65CA2F28" w14:textId="77777777" w:rsidR="00BA531F" w:rsidRPr="005D33C4" w:rsidRDefault="00BA531F" w:rsidP="00657FAA">
            <w:pPr>
              <w:bidi w:val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9:30 – 10:00</w:t>
            </w:r>
          </w:p>
        </w:tc>
      </w:tr>
      <w:tr w:rsidR="00832ECC" w:rsidRPr="00C04F7E" w14:paraId="3A738AE8" w14:textId="77777777" w:rsidTr="006F3A9C">
        <w:trPr>
          <w:trHeight w:val="954"/>
          <w:jc w:val="center"/>
        </w:trPr>
        <w:tc>
          <w:tcPr>
            <w:tcW w:w="1272" w:type="pct"/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94A4" w14:textId="4D06A694" w:rsidR="00832ECC" w:rsidRDefault="00832ECC" w:rsidP="00A848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SRISF </w:t>
            </w:r>
            <w:r>
              <w:rPr>
                <w:sz w:val="28"/>
                <w:szCs w:val="28"/>
                <w:lang w:bidi="ar-JO"/>
              </w:rPr>
              <w:t>Direct</w:t>
            </w:r>
            <w:r>
              <w:rPr>
                <w:sz w:val="28"/>
                <w:szCs w:val="28"/>
              </w:rPr>
              <w:t xml:space="preserve">or </w:t>
            </w:r>
          </w:p>
        </w:tc>
        <w:tc>
          <w:tcPr>
            <w:tcW w:w="2871" w:type="pct"/>
            <w:shd w:val="clear" w:color="auto" w:fill="FDE4D0"/>
            <w:vAlign w:val="center"/>
          </w:tcPr>
          <w:p w14:paraId="24FB36E4" w14:textId="11272691" w:rsidR="00832ECC" w:rsidRPr="00315FD6" w:rsidRDefault="00832ECC" w:rsidP="00315FD6">
            <w:pPr>
              <w:bidi w:val="0"/>
              <w:ind w:left="360" w:right="237"/>
              <w:jc w:val="center"/>
              <w:rPr>
                <w:rFonts w:ascii="Calibri" w:hAnsi="Calibri"/>
                <w:sz w:val="28"/>
                <w:szCs w:val="28"/>
                <w:rtl/>
                <w:lang w:val="en-GB" w:bidi="ar-JO"/>
              </w:rPr>
            </w:pPr>
            <w:r w:rsidRPr="00315FD6">
              <w:rPr>
                <w:rFonts w:ascii="Calibri" w:hAnsi="Calibri"/>
                <w:sz w:val="28"/>
                <w:szCs w:val="28"/>
                <w:lang w:val="en-GB" w:bidi="ar-JO"/>
              </w:rPr>
              <w:t xml:space="preserve">Welcome from SRISF </w:t>
            </w:r>
          </w:p>
        </w:tc>
        <w:tc>
          <w:tcPr>
            <w:tcW w:w="857" w:type="pct"/>
            <w:shd w:val="clear" w:color="auto" w:fill="FDE4D0"/>
            <w:vAlign w:val="center"/>
          </w:tcPr>
          <w:p w14:paraId="54757E1A" w14:textId="77777777" w:rsidR="00832ECC" w:rsidRPr="005D33C4" w:rsidRDefault="00832ECC" w:rsidP="00BA531F">
            <w:pPr>
              <w:bidi w:val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10:00 – 10:30</w:t>
            </w:r>
          </w:p>
        </w:tc>
      </w:tr>
      <w:tr w:rsidR="00832ECC" w:rsidRPr="00C04F7E" w14:paraId="6A0396F8" w14:textId="77777777" w:rsidTr="006F3A9C">
        <w:trPr>
          <w:trHeight w:val="1116"/>
          <w:jc w:val="center"/>
        </w:trPr>
        <w:tc>
          <w:tcPr>
            <w:tcW w:w="1272" w:type="pct"/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A97D" w14:textId="6C11A34F" w:rsidR="00832ECC" w:rsidRDefault="006F3A9C" w:rsidP="007F1B7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Dr. Walid H</w:t>
            </w:r>
            <w:r w:rsidR="00C26D8A">
              <w:rPr>
                <w:sz w:val="28"/>
                <w:szCs w:val="28"/>
              </w:rPr>
              <w:t>assan</w:t>
            </w:r>
          </w:p>
        </w:tc>
        <w:tc>
          <w:tcPr>
            <w:tcW w:w="2871" w:type="pct"/>
            <w:shd w:val="clear" w:color="auto" w:fill="FDE4D0"/>
            <w:vAlign w:val="center"/>
          </w:tcPr>
          <w:p w14:paraId="4619DA89" w14:textId="77777777" w:rsidR="00646735" w:rsidRPr="00BD0BE8" w:rsidRDefault="00E5379D" w:rsidP="00BD0BE8">
            <w:pPr>
              <w:bidi w:val="0"/>
              <w:ind w:right="237"/>
              <w:rPr>
                <w:rFonts w:ascii="Calibri" w:hAnsi="Calibri"/>
                <w:b/>
                <w:bCs/>
                <w:sz w:val="28"/>
                <w:szCs w:val="28"/>
                <w:lang w:val="en-GB" w:bidi="ar-JO"/>
              </w:rPr>
            </w:pPr>
            <w:r w:rsidRPr="00BD0BE8">
              <w:rPr>
                <w:rFonts w:ascii="Calibri" w:hAnsi="Calibri"/>
                <w:b/>
                <w:bCs/>
                <w:sz w:val="28"/>
                <w:szCs w:val="28"/>
                <w:lang w:val="en-GB" w:bidi="ar-JO"/>
              </w:rPr>
              <w:t xml:space="preserve">Introduction: </w:t>
            </w:r>
          </w:p>
          <w:p w14:paraId="11E85469" w14:textId="77777777" w:rsidR="00832ECC" w:rsidRPr="00646735" w:rsidRDefault="00E5379D" w:rsidP="006F6A4D">
            <w:pPr>
              <w:pStyle w:val="ListParagraph"/>
              <w:numPr>
                <w:ilvl w:val="0"/>
                <w:numId w:val="11"/>
              </w:numPr>
              <w:ind w:right="237"/>
              <w:rPr>
                <w:sz w:val="28"/>
                <w:szCs w:val="28"/>
                <w:lang w:bidi="ar-JO"/>
              </w:rPr>
            </w:pPr>
            <w:r w:rsidRPr="00646735">
              <w:rPr>
                <w:sz w:val="28"/>
                <w:szCs w:val="28"/>
                <w:lang w:val="en-GB" w:bidi="ar-JO"/>
              </w:rPr>
              <w:t>Clarivate Analytics</w:t>
            </w:r>
          </w:p>
          <w:p w14:paraId="08325F55" w14:textId="77777777" w:rsidR="00646735" w:rsidRDefault="00646735" w:rsidP="006F6A4D">
            <w:pPr>
              <w:pStyle w:val="ListParagraph"/>
              <w:numPr>
                <w:ilvl w:val="0"/>
                <w:numId w:val="11"/>
              </w:numPr>
              <w:ind w:right="237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Research </w:t>
            </w:r>
            <w:r w:rsidR="002937ED">
              <w:rPr>
                <w:sz w:val="28"/>
                <w:szCs w:val="28"/>
                <w:lang w:bidi="ar-JO"/>
              </w:rPr>
              <w:t xml:space="preserve">&amp; Innovation: </w:t>
            </w:r>
            <w:r w:rsidR="00A976EF">
              <w:rPr>
                <w:sz w:val="28"/>
                <w:szCs w:val="28"/>
                <w:lang w:bidi="ar-JO"/>
              </w:rPr>
              <w:t>A global overview</w:t>
            </w:r>
          </w:p>
          <w:p w14:paraId="31071DFE" w14:textId="186951BB" w:rsidR="006F6A4D" w:rsidRPr="00646735" w:rsidRDefault="00B0115E" w:rsidP="006F6A4D">
            <w:pPr>
              <w:pStyle w:val="ListParagraph"/>
              <w:numPr>
                <w:ilvl w:val="0"/>
                <w:numId w:val="11"/>
              </w:numPr>
              <w:ind w:right="237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Challenges</w:t>
            </w:r>
            <w:r w:rsidR="0020139E">
              <w:rPr>
                <w:sz w:val="28"/>
                <w:szCs w:val="28"/>
                <w:lang w:bidi="ar-JO"/>
              </w:rPr>
              <w:t xml:space="preserve">: Research </w:t>
            </w:r>
            <w:r w:rsidR="002126E6">
              <w:rPr>
                <w:sz w:val="28"/>
                <w:szCs w:val="28"/>
                <w:lang w:bidi="ar-JO"/>
              </w:rPr>
              <w:t>in Emerging Economies</w:t>
            </w:r>
          </w:p>
        </w:tc>
        <w:tc>
          <w:tcPr>
            <w:tcW w:w="857" w:type="pct"/>
            <w:shd w:val="clear" w:color="auto" w:fill="FDE4D0"/>
            <w:vAlign w:val="center"/>
          </w:tcPr>
          <w:p w14:paraId="79165D3B" w14:textId="77777777" w:rsidR="00832ECC" w:rsidRDefault="00832ECC" w:rsidP="00BA531F">
            <w:pPr>
              <w:jc w:val="center"/>
            </w:pPr>
            <w:r>
              <w:rPr>
                <w:rFonts w:ascii="Arial" w:hAnsi="Arial" w:cs="Arial"/>
                <w:b/>
                <w:bCs/>
                <w:lang w:val="tr-TR"/>
              </w:rPr>
              <w:t>10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 xml:space="preserve">:30 – </w:t>
            </w:r>
            <w:r>
              <w:rPr>
                <w:rFonts w:ascii="Arial" w:hAnsi="Arial" w:cs="Arial"/>
                <w:b/>
                <w:bCs/>
                <w:lang w:val="tr-TR"/>
              </w:rPr>
              <w:t>11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</w:t>
            </w:r>
            <w:r>
              <w:rPr>
                <w:rFonts w:ascii="Arial" w:hAnsi="Arial" w:cs="Arial"/>
                <w:b/>
                <w:bCs/>
                <w:lang w:val="tr-TR"/>
              </w:rPr>
              <w:t>15</w:t>
            </w:r>
          </w:p>
        </w:tc>
      </w:tr>
      <w:tr w:rsidR="00832ECC" w:rsidRPr="00C04F7E" w14:paraId="00582295" w14:textId="77777777" w:rsidTr="006F3A9C">
        <w:trPr>
          <w:trHeight w:val="521"/>
          <w:jc w:val="center"/>
        </w:trPr>
        <w:tc>
          <w:tcPr>
            <w:tcW w:w="1272" w:type="pct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8FB9" w14:textId="77777777" w:rsidR="00832ECC" w:rsidRDefault="00832ECC" w:rsidP="000524C2">
            <w:pPr>
              <w:jc w:val="center"/>
              <w:rPr>
                <w:rFonts w:ascii="Calibri" w:hAnsi="Calibri"/>
                <w:sz w:val="28"/>
                <w:szCs w:val="28"/>
                <w:lang w:val="tr-TR"/>
              </w:rPr>
            </w:pPr>
          </w:p>
        </w:tc>
        <w:tc>
          <w:tcPr>
            <w:tcW w:w="2871" w:type="pct"/>
            <w:shd w:val="clear" w:color="auto" w:fill="FABF8F" w:themeFill="accent6" w:themeFillTint="99"/>
            <w:vAlign w:val="center"/>
          </w:tcPr>
          <w:p w14:paraId="376D67B3" w14:textId="77777777" w:rsidR="00832ECC" w:rsidRPr="00B077D6" w:rsidRDefault="00832ECC" w:rsidP="00BA531F">
            <w:pPr>
              <w:bidi w:val="0"/>
              <w:ind w:right="237"/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JO"/>
              </w:rPr>
            </w:pPr>
            <w:r w:rsidRPr="00B077D6">
              <w:rPr>
                <w:rFonts w:ascii="Calibri" w:hAnsi="Calibri"/>
                <w:b/>
                <w:bCs/>
                <w:sz w:val="28"/>
                <w:szCs w:val="28"/>
                <w:lang w:bidi="ar-JO"/>
              </w:rPr>
              <w:t>Coffee Break</w:t>
            </w:r>
          </w:p>
        </w:tc>
        <w:tc>
          <w:tcPr>
            <w:tcW w:w="857" w:type="pct"/>
            <w:shd w:val="clear" w:color="auto" w:fill="FABF8F" w:themeFill="accent6" w:themeFillTint="99"/>
            <w:vAlign w:val="center"/>
          </w:tcPr>
          <w:p w14:paraId="7B302068" w14:textId="77777777" w:rsidR="00832ECC" w:rsidRDefault="00832ECC" w:rsidP="00754951">
            <w:pPr>
              <w:jc w:val="center"/>
            </w:pPr>
            <w:r>
              <w:rPr>
                <w:rFonts w:ascii="Arial" w:hAnsi="Arial" w:cs="Arial"/>
                <w:b/>
                <w:bCs/>
                <w:lang w:val="tr-TR"/>
              </w:rPr>
              <w:t>11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</w:t>
            </w:r>
            <w:r>
              <w:rPr>
                <w:rFonts w:ascii="Arial" w:hAnsi="Arial" w:cs="Arial"/>
                <w:b/>
                <w:bCs/>
                <w:lang w:val="tr-TR"/>
              </w:rPr>
              <w:t>15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tr-TR"/>
              </w:rPr>
              <w:t>11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</w:t>
            </w:r>
            <w:r>
              <w:rPr>
                <w:rFonts w:ascii="Arial" w:hAnsi="Arial" w:cs="Arial"/>
                <w:b/>
                <w:bCs/>
                <w:lang w:val="tr-TR"/>
              </w:rPr>
              <w:t>30</w:t>
            </w:r>
          </w:p>
        </w:tc>
      </w:tr>
      <w:tr w:rsidR="00832ECC" w:rsidRPr="00C04F7E" w14:paraId="10FEC809" w14:textId="77777777" w:rsidTr="006F3A9C">
        <w:trPr>
          <w:trHeight w:val="872"/>
          <w:jc w:val="center"/>
        </w:trPr>
        <w:tc>
          <w:tcPr>
            <w:tcW w:w="1272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57B7" w14:textId="692DD0CD" w:rsidR="00832ECC" w:rsidRPr="00C04F7E" w:rsidRDefault="006F3A9C" w:rsidP="000524C2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Amine </w:t>
            </w:r>
            <w:proofErr w:type="spellStart"/>
            <w:r>
              <w:rPr>
                <w:sz w:val="28"/>
                <w:szCs w:val="28"/>
                <w:lang w:bidi="ar-JO"/>
              </w:rPr>
              <w:t>Triki</w:t>
            </w:r>
            <w:proofErr w:type="spellEnd"/>
          </w:p>
        </w:tc>
        <w:tc>
          <w:tcPr>
            <w:tcW w:w="2871" w:type="pct"/>
            <w:shd w:val="clear" w:color="auto" w:fill="FDE9D9" w:themeFill="accent6" w:themeFillTint="33"/>
            <w:vAlign w:val="center"/>
          </w:tcPr>
          <w:p w14:paraId="3806C3DC" w14:textId="77777777" w:rsidR="00832ECC" w:rsidRPr="00BD0BE8" w:rsidRDefault="00D74B41" w:rsidP="00B0115E">
            <w:pPr>
              <w:bidi w:val="0"/>
              <w:ind w:right="144"/>
              <w:rPr>
                <w:rFonts w:ascii="Calibri" w:hAnsi="Calibri"/>
                <w:b/>
                <w:bCs/>
                <w:sz w:val="28"/>
                <w:szCs w:val="28"/>
                <w:lang w:bidi="ar-JO"/>
              </w:rPr>
            </w:pPr>
            <w:r w:rsidRPr="00BD0BE8">
              <w:rPr>
                <w:rFonts w:ascii="Calibri" w:hAnsi="Calibri"/>
                <w:b/>
                <w:bCs/>
                <w:sz w:val="28"/>
                <w:szCs w:val="28"/>
                <w:lang w:bidi="ar-JO"/>
              </w:rPr>
              <w:t xml:space="preserve">Positioning: </w:t>
            </w:r>
          </w:p>
          <w:p w14:paraId="06325605" w14:textId="59AD6A73" w:rsidR="00B0115E" w:rsidRDefault="00B0115E" w:rsidP="00B0115E">
            <w:pPr>
              <w:pStyle w:val="ListParagraph"/>
              <w:numPr>
                <w:ilvl w:val="0"/>
                <w:numId w:val="11"/>
              </w:numPr>
              <w:ind w:right="144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Research in Jordan: </w:t>
            </w:r>
            <w:r w:rsidR="006561D2">
              <w:rPr>
                <w:sz w:val="28"/>
                <w:szCs w:val="28"/>
                <w:lang w:bidi="ar-JO"/>
              </w:rPr>
              <w:t>Positioning, Contributors, Impact</w:t>
            </w:r>
            <w:r w:rsidR="00B9750B">
              <w:rPr>
                <w:sz w:val="28"/>
                <w:szCs w:val="28"/>
                <w:lang w:bidi="ar-JO"/>
              </w:rPr>
              <w:t xml:space="preserve"> </w:t>
            </w:r>
            <w:r w:rsidR="007E4677">
              <w:rPr>
                <w:sz w:val="28"/>
                <w:szCs w:val="28"/>
                <w:lang w:bidi="ar-JO"/>
              </w:rPr>
              <w:t>&amp; Focus</w:t>
            </w:r>
          </w:p>
          <w:p w14:paraId="5CB8DA0D" w14:textId="35195811" w:rsidR="00D74B41" w:rsidRPr="00D74B41" w:rsidRDefault="00E2650F" w:rsidP="00B0115E">
            <w:pPr>
              <w:pStyle w:val="ListParagraph"/>
              <w:numPr>
                <w:ilvl w:val="0"/>
                <w:numId w:val="11"/>
              </w:numPr>
              <w:ind w:right="144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Jordanian Research Funding</w:t>
            </w:r>
            <w:r w:rsidR="00302102">
              <w:rPr>
                <w:sz w:val="28"/>
                <w:szCs w:val="28"/>
                <w:lang w:bidi="ar-JO"/>
              </w:rPr>
              <w:t xml:space="preserve">: Government &amp; Industry </w:t>
            </w:r>
          </w:p>
        </w:tc>
        <w:tc>
          <w:tcPr>
            <w:tcW w:w="857" w:type="pct"/>
            <w:shd w:val="clear" w:color="auto" w:fill="FDE9D9" w:themeFill="accent6" w:themeFillTint="33"/>
            <w:vAlign w:val="center"/>
          </w:tcPr>
          <w:p w14:paraId="3A921364" w14:textId="5090D625" w:rsidR="00832ECC" w:rsidRDefault="00832ECC" w:rsidP="00BA531F">
            <w:pPr>
              <w:jc w:val="center"/>
            </w:pPr>
            <w:r>
              <w:rPr>
                <w:rFonts w:ascii="Arial" w:hAnsi="Arial" w:cs="Arial"/>
                <w:b/>
                <w:bCs/>
                <w:lang w:val="tr-TR"/>
              </w:rPr>
              <w:t>11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 xml:space="preserve">:30 – </w:t>
            </w:r>
            <w:r>
              <w:rPr>
                <w:rFonts w:ascii="Arial" w:hAnsi="Arial" w:cs="Arial"/>
                <w:b/>
                <w:bCs/>
                <w:lang w:val="tr-TR"/>
              </w:rPr>
              <w:t>12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</w:t>
            </w:r>
            <w:r w:rsidR="00F130D6">
              <w:rPr>
                <w:rFonts w:ascii="Arial" w:hAnsi="Arial" w:cs="Arial"/>
                <w:b/>
                <w:bCs/>
                <w:lang w:val="tr-TR"/>
              </w:rPr>
              <w:t>0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0</w:t>
            </w:r>
          </w:p>
        </w:tc>
      </w:tr>
      <w:tr w:rsidR="00832ECC" w:rsidRPr="00C04F7E" w14:paraId="02630850" w14:textId="77777777" w:rsidTr="006F3A9C">
        <w:trPr>
          <w:trHeight w:val="1347"/>
          <w:jc w:val="center"/>
        </w:trPr>
        <w:tc>
          <w:tcPr>
            <w:tcW w:w="1272" w:type="pct"/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B98B" w14:textId="26B0E43F" w:rsidR="00832ECC" w:rsidRPr="008741EA" w:rsidRDefault="006F3A9C" w:rsidP="00222D61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Dr</w:t>
            </w:r>
            <w:r w:rsidR="007F1917">
              <w:rPr>
                <w:sz w:val="28"/>
                <w:szCs w:val="28"/>
                <w:lang w:bidi="ar-JO"/>
              </w:rPr>
              <w:t>. Walid Hassan</w:t>
            </w:r>
          </w:p>
        </w:tc>
        <w:tc>
          <w:tcPr>
            <w:tcW w:w="2871" w:type="pct"/>
            <w:shd w:val="clear" w:color="auto" w:fill="FDE4D0"/>
            <w:vAlign w:val="center"/>
          </w:tcPr>
          <w:p w14:paraId="35222AFC" w14:textId="0859FDE3" w:rsidR="00832ECC" w:rsidRPr="005C73E6" w:rsidRDefault="00302102" w:rsidP="005C73E6">
            <w:pPr>
              <w:bidi w:val="0"/>
              <w:ind w:right="237"/>
              <w:rPr>
                <w:rFonts w:ascii="Calibri" w:hAnsi="Calibri"/>
                <w:b/>
                <w:bCs/>
                <w:sz w:val="28"/>
                <w:szCs w:val="28"/>
                <w:lang w:val="en-GB" w:bidi="ar-JO"/>
              </w:rPr>
            </w:pPr>
            <w:r w:rsidRPr="005C73E6">
              <w:rPr>
                <w:rFonts w:ascii="Calibri" w:hAnsi="Calibri"/>
                <w:b/>
                <w:bCs/>
                <w:sz w:val="28"/>
                <w:szCs w:val="28"/>
                <w:lang w:val="en-GB" w:bidi="ar-JO"/>
              </w:rPr>
              <w:t xml:space="preserve">Research Strategies: </w:t>
            </w:r>
          </w:p>
          <w:p w14:paraId="31DD1BB4" w14:textId="77777777" w:rsidR="00302102" w:rsidRDefault="00302102" w:rsidP="00302102">
            <w:pPr>
              <w:pStyle w:val="ListParagraph"/>
              <w:numPr>
                <w:ilvl w:val="0"/>
                <w:numId w:val="11"/>
              </w:numPr>
              <w:ind w:right="237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Performance Evaluation and KPI’s</w:t>
            </w:r>
          </w:p>
          <w:p w14:paraId="264FCB44" w14:textId="77777777" w:rsidR="00302102" w:rsidRDefault="00302102" w:rsidP="00302102">
            <w:pPr>
              <w:pStyle w:val="ListParagraph"/>
              <w:numPr>
                <w:ilvl w:val="0"/>
                <w:numId w:val="11"/>
              </w:numPr>
              <w:ind w:right="237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Setting Research Priorities</w:t>
            </w:r>
          </w:p>
          <w:p w14:paraId="29D21046" w14:textId="77777777" w:rsidR="00302102" w:rsidRDefault="00BE39CB" w:rsidP="00302102">
            <w:pPr>
              <w:pStyle w:val="ListParagraph"/>
              <w:numPr>
                <w:ilvl w:val="0"/>
                <w:numId w:val="11"/>
              </w:numPr>
              <w:ind w:right="237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University Rankings </w:t>
            </w:r>
          </w:p>
          <w:p w14:paraId="2F76CCC8" w14:textId="47167743" w:rsidR="005D2F7E" w:rsidRPr="00302102" w:rsidRDefault="005D2F7E" w:rsidP="005D2F7E">
            <w:pPr>
              <w:pStyle w:val="ListParagraph"/>
              <w:numPr>
                <w:ilvl w:val="0"/>
                <w:numId w:val="11"/>
              </w:numPr>
              <w:ind w:right="237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Research Process Optimization</w:t>
            </w:r>
          </w:p>
        </w:tc>
        <w:tc>
          <w:tcPr>
            <w:tcW w:w="857" w:type="pct"/>
            <w:shd w:val="clear" w:color="auto" w:fill="FDE4D0"/>
            <w:vAlign w:val="center"/>
          </w:tcPr>
          <w:p w14:paraId="7B9AF2D6" w14:textId="716A7138" w:rsidR="00832ECC" w:rsidRDefault="00832ECC" w:rsidP="00315FD6">
            <w:pPr>
              <w:jc w:val="center"/>
            </w:pPr>
            <w:r>
              <w:rPr>
                <w:rFonts w:ascii="Arial" w:hAnsi="Arial" w:cs="Arial"/>
                <w:b/>
                <w:bCs/>
                <w:lang w:val="tr-TR"/>
              </w:rPr>
              <w:t>12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</w:t>
            </w:r>
            <w:r>
              <w:rPr>
                <w:rFonts w:ascii="Arial" w:hAnsi="Arial" w:cs="Arial"/>
                <w:b/>
                <w:bCs/>
                <w:lang w:val="tr-TR"/>
              </w:rPr>
              <w:t>00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 xml:space="preserve"> – </w:t>
            </w:r>
            <w:r w:rsidR="004434EE">
              <w:rPr>
                <w:rFonts w:ascii="Arial" w:hAnsi="Arial" w:cs="Arial"/>
                <w:b/>
                <w:bCs/>
                <w:lang w:val="tr-TR"/>
              </w:rPr>
              <w:t>13:00</w:t>
            </w:r>
          </w:p>
        </w:tc>
      </w:tr>
      <w:tr w:rsidR="00832ECC" w:rsidRPr="00C04F7E" w14:paraId="7F7E43B3" w14:textId="77777777" w:rsidTr="006F3A9C">
        <w:trPr>
          <w:trHeight w:val="1107"/>
          <w:jc w:val="center"/>
        </w:trPr>
        <w:tc>
          <w:tcPr>
            <w:tcW w:w="1272" w:type="pct"/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4A9D" w14:textId="77777777" w:rsidR="00832ECC" w:rsidRPr="008741EA" w:rsidRDefault="00832ECC" w:rsidP="00222D61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71" w:type="pct"/>
            <w:shd w:val="clear" w:color="auto" w:fill="FDE4D0"/>
            <w:vAlign w:val="center"/>
          </w:tcPr>
          <w:p w14:paraId="26CB40DA" w14:textId="1DEBE41E" w:rsidR="00832ECC" w:rsidRPr="008E70B9" w:rsidRDefault="004434EE" w:rsidP="007535E1">
            <w:pPr>
              <w:bidi w:val="0"/>
              <w:ind w:left="360" w:right="237"/>
              <w:jc w:val="center"/>
              <w:rPr>
                <w:rFonts w:ascii="Calibri" w:hAnsi="Calibri"/>
                <w:sz w:val="28"/>
                <w:szCs w:val="28"/>
                <w:lang w:val="en-GB" w:bidi="ar-JO"/>
              </w:rPr>
            </w:pPr>
            <w:r>
              <w:rPr>
                <w:rFonts w:ascii="Calibri" w:hAnsi="Calibri"/>
                <w:sz w:val="28"/>
                <w:szCs w:val="28"/>
                <w:lang w:val="en-GB" w:bidi="ar-JO"/>
              </w:rPr>
              <w:t xml:space="preserve">Open </w:t>
            </w:r>
            <w:r w:rsidR="00832ECC">
              <w:rPr>
                <w:rFonts w:ascii="Calibri" w:hAnsi="Calibri"/>
                <w:sz w:val="28"/>
                <w:szCs w:val="28"/>
                <w:lang w:val="en-GB" w:bidi="ar-JO"/>
              </w:rPr>
              <w:t xml:space="preserve">Discussion </w:t>
            </w:r>
            <w:r w:rsidR="008F353A">
              <w:rPr>
                <w:rFonts w:ascii="Calibri" w:hAnsi="Calibri"/>
                <w:sz w:val="28"/>
                <w:szCs w:val="28"/>
                <w:lang w:val="en-GB" w:bidi="ar-JO"/>
              </w:rPr>
              <w:t>&amp;</w:t>
            </w:r>
            <w:r w:rsidR="00832ECC">
              <w:rPr>
                <w:rFonts w:ascii="Calibri" w:hAnsi="Calibri"/>
                <w:sz w:val="28"/>
                <w:szCs w:val="28"/>
                <w:lang w:val="en-GB" w:bidi="ar-JO"/>
              </w:rPr>
              <w:t xml:space="preserve"> Remarks</w:t>
            </w:r>
          </w:p>
        </w:tc>
        <w:tc>
          <w:tcPr>
            <w:tcW w:w="857" w:type="pct"/>
            <w:shd w:val="clear" w:color="auto" w:fill="FDE4D0"/>
            <w:vAlign w:val="center"/>
          </w:tcPr>
          <w:p w14:paraId="5E83C089" w14:textId="0B410D57" w:rsidR="00832ECC" w:rsidRDefault="00832ECC" w:rsidP="009E5A07">
            <w:pPr>
              <w:jc w:val="center"/>
            </w:pPr>
            <w:r>
              <w:rPr>
                <w:rFonts w:ascii="Arial" w:hAnsi="Arial" w:cs="Arial"/>
                <w:b/>
                <w:bCs/>
                <w:lang w:val="tr-TR"/>
              </w:rPr>
              <w:t>1</w:t>
            </w:r>
            <w:r w:rsidR="004434EE">
              <w:rPr>
                <w:rFonts w:ascii="Arial" w:hAnsi="Arial" w:cs="Arial"/>
                <w:b/>
                <w:bCs/>
                <w:lang w:val="tr-TR"/>
              </w:rPr>
              <w:t>3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</w:t>
            </w:r>
            <w:r>
              <w:rPr>
                <w:rFonts w:ascii="Arial" w:hAnsi="Arial" w:cs="Arial"/>
                <w:b/>
                <w:bCs/>
                <w:lang w:val="tr-TR"/>
              </w:rPr>
              <w:t>00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tr-TR"/>
              </w:rPr>
              <w:t>1</w:t>
            </w:r>
            <w:r w:rsidR="004434EE">
              <w:rPr>
                <w:rFonts w:ascii="Arial" w:hAnsi="Arial" w:cs="Arial"/>
                <w:b/>
                <w:bCs/>
                <w:lang w:val="tr-TR"/>
              </w:rPr>
              <w:t>3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</w:t>
            </w:r>
            <w:r>
              <w:rPr>
                <w:rFonts w:ascii="Arial" w:hAnsi="Arial" w:cs="Arial"/>
                <w:b/>
                <w:bCs/>
                <w:lang w:val="tr-TR"/>
              </w:rPr>
              <w:t>30</w:t>
            </w:r>
          </w:p>
        </w:tc>
      </w:tr>
      <w:tr w:rsidR="00832ECC" w:rsidRPr="00C04F7E" w14:paraId="4D78B5D7" w14:textId="77777777" w:rsidTr="006F3A9C">
        <w:trPr>
          <w:trHeight w:val="585"/>
          <w:jc w:val="center"/>
        </w:trPr>
        <w:tc>
          <w:tcPr>
            <w:tcW w:w="1272" w:type="pct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1481" w14:textId="77777777" w:rsidR="00832ECC" w:rsidRPr="008741EA" w:rsidRDefault="00832ECC" w:rsidP="006D0DF9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71" w:type="pct"/>
            <w:shd w:val="clear" w:color="auto" w:fill="FABF8F" w:themeFill="accent6" w:themeFillTint="99"/>
            <w:vAlign w:val="center"/>
          </w:tcPr>
          <w:p w14:paraId="2D3750B0" w14:textId="7B51683D" w:rsidR="00832ECC" w:rsidRPr="00B077D6" w:rsidRDefault="00832ECC" w:rsidP="009E5A07">
            <w:pPr>
              <w:bidi w:val="0"/>
              <w:ind w:right="237"/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JO"/>
              </w:rPr>
            </w:pPr>
            <w:r w:rsidRPr="00B077D6">
              <w:rPr>
                <w:rFonts w:ascii="Calibri" w:hAnsi="Calibri"/>
                <w:b/>
                <w:bCs/>
                <w:sz w:val="28"/>
                <w:szCs w:val="28"/>
                <w:lang w:bidi="ar-JO"/>
              </w:rPr>
              <w:t>Lunch</w:t>
            </w:r>
          </w:p>
        </w:tc>
        <w:tc>
          <w:tcPr>
            <w:tcW w:w="857" w:type="pct"/>
            <w:shd w:val="clear" w:color="auto" w:fill="FABF8F" w:themeFill="accent6" w:themeFillTint="99"/>
            <w:vAlign w:val="center"/>
          </w:tcPr>
          <w:p w14:paraId="3E1F2FC7" w14:textId="7D18F533" w:rsidR="00832ECC" w:rsidRDefault="00832ECC" w:rsidP="00754951">
            <w:pPr>
              <w:jc w:val="center"/>
            </w:pPr>
            <w:r>
              <w:rPr>
                <w:rFonts w:ascii="Arial" w:hAnsi="Arial" w:cs="Arial"/>
                <w:b/>
                <w:bCs/>
                <w:lang w:val="tr-TR"/>
              </w:rPr>
              <w:t>1</w:t>
            </w:r>
            <w:r w:rsidR="006C2DF3">
              <w:rPr>
                <w:rFonts w:ascii="Arial" w:hAnsi="Arial" w:cs="Arial"/>
                <w:b/>
                <w:bCs/>
                <w:lang w:val="tr-TR"/>
              </w:rPr>
              <w:t>3</w:t>
            </w:r>
            <w:r w:rsidRPr="003B6B4A">
              <w:rPr>
                <w:rFonts w:ascii="Arial" w:hAnsi="Arial" w:cs="Arial"/>
                <w:b/>
                <w:bCs/>
                <w:lang w:val="tr-TR"/>
              </w:rPr>
              <w:t>:30</w:t>
            </w:r>
          </w:p>
        </w:tc>
      </w:tr>
    </w:tbl>
    <w:p w14:paraId="2AE4DD10" w14:textId="6B311A3A" w:rsidR="00BB093E" w:rsidRDefault="00BB093E" w:rsidP="00422C15">
      <w:pPr>
        <w:tabs>
          <w:tab w:val="left" w:pos="3780"/>
        </w:tabs>
        <w:ind w:left="900" w:hanging="900"/>
        <w:rPr>
          <w:rFonts w:ascii="Arial" w:hAnsi="Arial" w:cs="Arial"/>
          <w:color w:val="000000"/>
          <w:sz w:val="28"/>
          <w:szCs w:val="28"/>
          <w:rtl/>
          <w:lang w:val="en-GB"/>
        </w:rPr>
      </w:pPr>
    </w:p>
    <w:p w14:paraId="55C81F00" w14:textId="22F57FDA" w:rsidR="007F1917" w:rsidRDefault="007F1917" w:rsidP="007F1917">
      <w:pPr>
        <w:jc w:val="right"/>
        <w:rPr>
          <w:rFonts w:ascii="Arial" w:hAnsi="Arial" w:cs="Arial"/>
          <w:sz w:val="18"/>
          <w:szCs w:val="18"/>
          <w:lang w:val="en-GB"/>
        </w:rPr>
      </w:pPr>
      <w:proofErr w:type="spellStart"/>
      <w:r w:rsidRPr="00C26D8A">
        <w:rPr>
          <w:rFonts w:ascii="Arial" w:hAnsi="Arial" w:cs="Arial"/>
          <w:b/>
          <w:bCs/>
          <w:sz w:val="18"/>
          <w:szCs w:val="18"/>
          <w:lang w:val="en-GB"/>
        </w:rPr>
        <w:t>Dr.</w:t>
      </w:r>
      <w:proofErr w:type="spellEnd"/>
      <w:r w:rsidRPr="00C26D8A">
        <w:rPr>
          <w:rFonts w:ascii="Arial" w:hAnsi="Arial" w:cs="Arial"/>
          <w:b/>
          <w:bCs/>
          <w:sz w:val="18"/>
          <w:szCs w:val="18"/>
          <w:lang w:val="en-GB"/>
        </w:rPr>
        <w:t xml:space="preserve"> Walid HASSAN</w:t>
      </w:r>
      <w:r w:rsidRPr="00C26D8A">
        <w:rPr>
          <w:rFonts w:ascii="Arial" w:hAnsi="Arial" w:cs="Arial"/>
          <w:sz w:val="18"/>
          <w:szCs w:val="18"/>
          <w:lang w:val="en-GB"/>
        </w:rPr>
        <w:t xml:space="preserve">: Head of R&amp;D Consultancy Services &amp; Client Education, </w:t>
      </w:r>
      <w:r w:rsidR="00C26D8A" w:rsidRPr="00C26D8A">
        <w:rPr>
          <w:rFonts w:ascii="Arial" w:hAnsi="Arial" w:cs="Arial"/>
          <w:sz w:val="18"/>
          <w:szCs w:val="18"/>
          <w:lang w:val="en-GB"/>
        </w:rPr>
        <w:t>Clarivate Analytics, ME</w:t>
      </w:r>
      <w:r w:rsidR="00C26D8A">
        <w:rPr>
          <w:rFonts w:ascii="Arial" w:hAnsi="Arial" w:cs="Arial"/>
          <w:sz w:val="18"/>
          <w:szCs w:val="18"/>
          <w:lang w:val="en-GB"/>
        </w:rPr>
        <w:t>NA</w:t>
      </w:r>
    </w:p>
    <w:p w14:paraId="648514BF" w14:textId="63A5E9E8" w:rsidR="00C26D8A" w:rsidRPr="00C26D8A" w:rsidRDefault="00C26D8A" w:rsidP="00C26D8A">
      <w:pPr>
        <w:jc w:val="right"/>
        <w:rPr>
          <w:rFonts w:ascii="Arial" w:hAnsi="Arial" w:cs="Arial"/>
          <w:sz w:val="18"/>
          <w:szCs w:val="18"/>
          <w:lang w:val="en-GB"/>
        </w:rPr>
      </w:pPr>
      <w:r w:rsidRPr="00C26D8A">
        <w:rPr>
          <w:rFonts w:ascii="Arial" w:hAnsi="Arial" w:cs="Arial"/>
          <w:b/>
          <w:bCs/>
          <w:sz w:val="18"/>
          <w:szCs w:val="18"/>
          <w:lang w:val="en-GB"/>
        </w:rPr>
        <w:t xml:space="preserve">Amine </w:t>
      </w:r>
      <w:proofErr w:type="spellStart"/>
      <w:r w:rsidRPr="00C26D8A">
        <w:rPr>
          <w:rFonts w:ascii="Arial" w:hAnsi="Arial" w:cs="Arial"/>
          <w:b/>
          <w:bCs/>
          <w:sz w:val="18"/>
          <w:szCs w:val="18"/>
          <w:lang w:val="en-GB"/>
        </w:rPr>
        <w:t>Triki</w:t>
      </w:r>
      <w:proofErr w:type="spellEnd"/>
      <w:r>
        <w:rPr>
          <w:rFonts w:ascii="Arial" w:hAnsi="Arial" w:cs="Arial"/>
          <w:sz w:val="18"/>
          <w:szCs w:val="18"/>
          <w:lang w:val="en-GB"/>
        </w:rPr>
        <w:t>: Senior Research Analyst, Clarivate Analytics, MENA</w:t>
      </w:r>
    </w:p>
    <w:sectPr w:rsidR="00C26D8A" w:rsidRPr="00C26D8A" w:rsidSect="00EA732F">
      <w:headerReference w:type="default" r:id="rId8"/>
      <w:footerReference w:type="default" r:id="rId9"/>
      <w:type w:val="continuous"/>
      <w:pgSz w:w="11909" w:h="16834" w:code="9"/>
      <w:pgMar w:top="152" w:right="864" w:bottom="864" w:left="864" w:header="270" w:footer="706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266D" w14:textId="77777777" w:rsidR="00212ACC" w:rsidRDefault="00212ACC">
      <w:r>
        <w:separator/>
      </w:r>
    </w:p>
  </w:endnote>
  <w:endnote w:type="continuationSeparator" w:id="0">
    <w:p w14:paraId="25BAB717" w14:textId="77777777" w:rsidR="00212ACC" w:rsidRDefault="002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5250" w14:textId="77777777" w:rsidR="00802DCC" w:rsidRPr="007E3488" w:rsidRDefault="00727C09" w:rsidP="007E3488">
    <w:pPr>
      <w:pStyle w:val="Footer"/>
    </w:pPr>
    <w:r w:rsidRPr="007E34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4002" w14:textId="77777777" w:rsidR="00212ACC" w:rsidRDefault="00212ACC">
      <w:r>
        <w:separator/>
      </w:r>
    </w:p>
  </w:footnote>
  <w:footnote w:type="continuationSeparator" w:id="0">
    <w:p w14:paraId="22A02D7D" w14:textId="77777777" w:rsidR="00212ACC" w:rsidRDefault="0021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D906" w14:textId="77777777" w:rsidR="000524C2" w:rsidRDefault="000524C2">
    <w:pPr>
      <w:pStyle w:val="Header"/>
      <w:rPr>
        <w:rFonts w:ascii="Tahoma" w:hAnsi="Tahoma" w:cs="Tahoma"/>
        <w:b/>
        <w:bCs/>
        <w:sz w:val="28"/>
        <w:szCs w:val="28"/>
        <w:rtl/>
        <w:lang w:bidi="ar-JO"/>
      </w:rPr>
    </w:pPr>
  </w:p>
  <w:tbl>
    <w:tblPr>
      <w:bidiVisual/>
      <w:tblW w:w="10982" w:type="dxa"/>
      <w:jc w:val="center"/>
      <w:tblLayout w:type="fixed"/>
      <w:tblLook w:val="04A0" w:firstRow="1" w:lastRow="0" w:firstColumn="1" w:lastColumn="0" w:noHBand="0" w:noVBand="1"/>
    </w:tblPr>
    <w:tblGrid>
      <w:gridCol w:w="3112"/>
      <w:gridCol w:w="4320"/>
      <w:gridCol w:w="3550"/>
    </w:tblGrid>
    <w:tr w:rsidR="000D70E0" w:rsidRPr="0035144A" w14:paraId="08C258D5" w14:textId="77777777" w:rsidTr="00F36D3A">
      <w:trPr>
        <w:trHeight w:val="2065"/>
        <w:jc w:val="center"/>
      </w:trPr>
      <w:tc>
        <w:tcPr>
          <w:tcW w:w="3112" w:type="dxa"/>
          <w:shd w:val="clear" w:color="auto" w:fill="auto"/>
          <w:vAlign w:val="center"/>
        </w:tcPr>
        <w:p w14:paraId="127D7600" w14:textId="77777777" w:rsidR="000D70E0" w:rsidRPr="0035144A" w:rsidRDefault="000D70E0" w:rsidP="000D70E0">
          <w:pPr>
            <w:pStyle w:val="Header"/>
            <w:ind w:left="214"/>
            <w:rPr>
              <w:rFonts w:ascii="Tahoma" w:hAnsi="Tahoma" w:cs="Tahoma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noProof/>
            </w:rPr>
            <w:drawing>
              <wp:inline distT="0" distB="0" distL="0" distR="0" wp14:anchorId="6DFB48C5" wp14:editId="5C23A90D">
                <wp:extent cx="869467" cy="939218"/>
                <wp:effectExtent l="0" t="0" r="6985" b="0"/>
                <wp:docPr id="2" name="Picture 2" descr="srflog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rflog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323" cy="94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shd w:val="clear" w:color="auto" w:fill="auto"/>
          <w:vAlign w:val="center"/>
        </w:tcPr>
        <w:p w14:paraId="7224A807" w14:textId="77777777" w:rsidR="000D70E0" w:rsidRDefault="000D70E0" w:rsidP="00657FAA">
          <w:pPr>
            <w:jc w:val="center"/>
            <w:rPr>
              <w:sz w:val="28"/>
              <w:szCs w:val="28"/>
              <w:rtl/>
            </w:rPr>
          </w:pPr>
          <w:r>
            <w:rPr>
              <w:noProof/>
            </w:rPr>
            <w:drawing>
              <wp:inline distT="0" distB="0" distL="0" distR="0" wp14:anchorId="5F192F76" wp14:editId="643EB69B">
                <wp:extent cx="1311215" cy="1293962"/>
                <wp:effectExtent l="0" t="0" r="3810" b="1905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6" cy="129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0" w:type="dxa"/>
          <w:shd w:val="clear" w:color="auto" w:fill="auto"/>
          <w:vAlign w:val="center"/>
        </w:tcPr>
        <w:p w14:paraId="034F0012" w14:textId="77777777" w:rsidR="000D70E0" w:rsidRPr="0035144A" w:rsidRDefault="000D70E0" w:rsidP="000D70E0">
          <w:pPr>
            <w:pStyle w:val="Header"/>
            <w:ind w:right="202"/>
            <w:jc w:val="right"/>
            <w:rPr>
              <w:rFonts w:ascii="Tahoma" w:hAnsi="Tahoma" w:cs="Tahoma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="Tahoma" w:hAnsi="Tahoma" w:cs="Tahoma"/>
              <w:b/>
              <w:bCs/>
              <w:noProof/>
              <w:sz w:val="28"/>
              <w:szCs w:val="28"/>
            </w:rPr>
            <w:drawing>
              <wp:inline distT="0" distB="0" distL="0" distR="0" wp14:anchorId="54F031FF" wp14:editId="1DBAEDBD">
                <wp:extent cx="1713001" cy="888521"/>
                <wp:effectExtent l="0" t="0" r="1905" b="6985"/>
                <wp:docPr id="4" name="Picture 4" descr="C:\Users\srf10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f10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60" cy="888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D68FE4" w14:textId="77777777" w:rsidR="00802DCC" w:rsidRDefault="00084B2E" w:rsidP="000524C2">
    <w:pPr>
      <w:pStyle w:val="Header"/>
      <w:bidi w:val="0"/>
      <w:rPr>
        <w:lang w:bidi="ar-JO"/>
      </w:rPr>
    </w:pPr>
    <w:r>
      <w:rPr>
        <w:rFonts w:hint="cs"/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042"/>
    <w:multiLevelType w:val="hybridMultilevel"/>
    <w:tmpl w:val="2DD6B7B6"/>
    <w:lvl w:ilvl="0" w:tplc="0AA0FFA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7E6"/>
    <w:multiLevelType w:val="hybridMultilevel"/>
    <w:tmpl w:val="49886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38B5"/>
    <w:multiLevelType w:val="hybridMultilevel"/>
    <w:tmpl w:val="0854D8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40D"/>
    <w:multiLevelType w:val="multilevel"/>
    <w:tmpl w:val="1E7E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142A2"/>
    <w:multiLevelType w:val="hybridMultilevel"/>
    <w:tmpl w:val="2C3A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1A8"/>
    <w:multiLevelType w:val="hybridMultilevel"/>
    <w:tmpl w:val="7B3E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6C30"/>
    <w:multiLevelType w:val="hybridMultilevel"/>
    <w:tmpl w:val="AF1C480A"/>
    <w:lvl w:ilvl="0" w:tplc="21925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70E5"/>
    <w:multiLevelType w:val="hybridMultilevel"/>
    <w:tmpl w:val="921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A2D98"/>
    <w:multiLevelType w:val="hybridMultilevel"/>
    <w:tmpl w:val="DC764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57B3"/>
    <w:multiLevelType w:val="hybridMultilevel"/>
    <w:tmpl w:val="689A59B2"/>
    <w:lvl w:ilvl="0" w:tplc="C5C493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A2052"/>
    <w:multiLevelType w:val="hybridMultilevel"/>
    <w:tmpl w:val="1CA2D1C8"/>
    <w:lvl w:ilvl="0" w:tplc="C5C49344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BB"/>
    <w:rsid w:val="00005CD4"/>
    <w:rsid w:val="00011DE7"/>
    <w:rsid w:val="000140EF"/>
    <w:rsid w:val="00021FB2"/>
    <w:rsid w:val="00022CE0"/>
    <w:rsid w:val="00034F1F"/>
    <w:rsid w:val="000408D7"/>
    <w:rsid w:val="00040B2F"/>
    <w:rsid w:val="00040B7B"/>
    <w:rsid w:val="000424E4"/>
    <w:rsid w:val="000449FB"/>
    <w:rsid w:val="000524C2"/>
    <w:rsid w:val="00071394"/>
    <w:rsid w:val="00072D1A"/>
    <w:rsid w:val="00080111"/>
    <w:rsid w:val="00084B2E"/>
    <w:rsid w:val="00092D18"/>
    <w:rsid w:val="000A5F9D"/>
    <w:rsid w:val="000A7701"/>
    <w:rsid w:val="000B036D"/>
    <w:rsid w:val="000D0C31"/>
    <w:rsid w:val="000D70E0"/>
    <w:rsid w:val="000E0273"/>
    <w:rsid w:val="00110F01"/>
    <w:rsid w:val="001133BE"/>
    <w:rsid w:val="00131FA3"/>
    <w:rsid w:val="00134E3D"/>
    <w:rsid w:val="00135B5E"/>
    <w:rsid w:val="00137C60"/>
    <w:rsid w:val="001406E0"/>
    <w:rsid w:val="00150ABC"/>
    <w:rsid w:val="00152356"/>
    <w:rsid w:val="001830B1"/>
    <w:rsid w:val="001A6E2A"/>
    <w:rsid w:val="001E153F"/>
    <w:rsid w:val="0020139E"/>
    <w:rsid w:val="00203872"/>
    <w:rsid w:val="002061EC"/>
    <w:rsid w:val="002126E6"/>
    <w:rsid w:val="00212ACC"/>
    <w:rsid w:val="00215111"/>
    <w:rsid w:val="002154F4"/>
    <w:rsid w:val="00225E43"/>
    <w:rsid w:val="00264A89"/>
    <w:rsid w:val="002662EB"/>
    <w:rsid w:val="002833BF"/>
    <w:rsid w:val="002853C3"/>
    <w:rsid w:val="002928D5"/>
    <w:rsid w:val="00292DA1"/>
    <w:rsid w:val="002937ED"/>
    <w:rsid w:val="002A1D2E"/>
    <w:rsid w:val="002B0123"/>
    <w:rsid w:val="002C4A88"/>
    <w:rsid w:val="002C5EF2"/>
    <w:rsid w:val="002C6CC4"/>
    <w:rsid w:val="002F0F5E"/>
    <w:rsid w:val="002F251E"/>
    <w:rsid w:val="002F540E"/>
    <w:rsid w:val="002F7CA9"/>
    <w:rsid w:val="00300455"/>
    <w:rsid w:val="00302102"/>
    <w:rsid w:val="00302F79"/>
    <w:rsid w:val="00311A8B"/>
    <w:rsid w:val="00314DAB"/>
    <w:rsid w:val="00315FD6"/>
    <w:rsid w:val="00320776"/>
    <w:rsid w:val="00327856"/>
    <w:rsid w:val="003433A0"/>
    <w:rsid w:val="00345335"/>
    <w:rsid w:val="00347BF8"/>
    <w:rsid w:val="0035144A"/>
    <w:rsid w:val="003524A7"/>
    <w:rsid w:val="00356F31"/>
    <w:rsid w:val="00361151"/>
    <w:rsid w:val="00371695"/>
    <w:rsid w:val="00373597"/>
    <w:rsid w:val="00376A0A"/>
    <w:rsid w:val="0038098B"/>
    <w:rsid w:val="00385AD4"/>
    <w:rsid w:val="0039584D"/>
    <w:rsid w:val="003C0988"/>
    <w:rsid w:val="003C2209"/>
    <w:rsid w:val="003C5D65"/>
    <w:rsid w:val="003D2524"/>
    <w:rsid w:val="003F3005"/>
    <w:rsid w:val="003F705E"/>
    <w:rsid w:val="004074D3"/>
    <w:rsid w:val="00414C69"/>
    <w:rsid w:val="00416342"/>
    <w:rsid w:val="0042271D"/>
    <w:rsid w:val="00422C15"/>
    <w:rsid w:val="00434C9A"/>
    <w:rsid w:val="004434EE"/>
    <w:rsid w:val="004451B6"/>
    <w:rsid w:val="00464D08"/>
    <w:rsid w:val="004665D5"/>
    <w:rsid w:val="004B796C"/>
    <w:rsid w:val="004C53AA"/>
    <w:rsid w:val="004C545E"/>
    <w:rsid w:val="004D3E43"/>
    <w:rsid w:val="004E667F"/>
    <w:rsid w:val="004E6C76"/>
    <w:rsid w:val="004F3BEF"/>
    <w:rsid w:val="004F59FB"/>
    <w:rsid w:val="005031CA"/>
    <w:rsid w:val="00505700"/>
    <w:rsid w:val="005115F5"/>
    <w:rsid w:val="0052524F"/>
    <w:rsid w:val="00537E8C"/>
    <w:rsid w:val="00544EB5"/>
    <w:rsid w:val="00553EF5"/>
    <w:rsid w:val="00554300"/>
    <w:rsid w:val="00554B02"/>
    <w:rsid w:val="00562F1E"/>
    <w:rsid w:val="00565F84"/>
    <w:rsid w:val="00567DFC"/>
    <w:rsid w:val="00575E5D"/>
    <w:rsid w:val="0058407F"/>
    <w:rsid w:val="00586667"/>
    <w:rsid w:val="00592BCF"/>
    <w:rsid w:val="005C07AD"/>
    <w:rsid w:val="005C0D05"/>
    <w:rsid w:val="005C4987"/>
    <w:rsid w:val="005C6C27"/>
    <w:rsid w:val="005C73E6"/>
    <w:rsid w:val="005D2F7E"/>
    <w:rsid w:val="005D33C4"/>
    <w:rsid w:val="005D5F78"/>
    <w:rsid w:val="005E1FA0"/>
    <w:rsid w:val="005F0FDF"/>
    <w:rsid w:val="005F3368"/>
    <w:rsid w:val="005F472C"/>
    <w:rsid w:val="00602BB0"/>
    <w:rsid w:val="00612253"/>
    <w:rsid w:val="00612368"/>
    <w:rsid w:val="00616651"/>
    <w:rsid w:val="00631A46"/>
    <w:rsid w:val="00642B88"/>
    <w:rsid w:val="00642EC6"/>
    <w:rsid w:val="00646735"/>
    <w:rsid w:val="00647203"/>
    <w:rsid w:val="0065547D"/>
    <w:rsid w:val="00655964"/>
    <w:rsid w:val="006561D2"/>
    <w:rsid w:val="00660826"/>
    <w:rsid w:val="00674C30"/>
    <w:rsid w:val="00690F5D"/>
    <w:rsid w:val="0069341E"/>
    <w:rsid w:val="00694859"/>
    <w:rsid w:val="0069619D"/>
    <w:rsid w:val="00697714"/>
    <w:rsid w:val="006A3C78"/>
    <w:rsid w:val="006A7241"/>
    <w:rsid w:val="006B011A"/>
    <w:rsid w:val="006C2DF3"/>
    <w:rsid w:val="006C5144"/>
    <w:rsid w:val="006C6407"/>
    <w:rsid w:val="006D0DF9"/>
    <w:rsid w:val="006D3DE4"/>
    <w:rsid w:val="006D7631"/>
    <w:rsid w:val="006D7EAB"/>
    <w:rsid w:val="006E17C3"/>
    <w:rsid w:val="006F2B5E"/>
    <w:rsid w:val="006F3A9C"/>
    <w:rsid w:val="006F4E18"/>
    <w:rsid w:val="006F6A4D"/>
    <w:rsid w:val="00706EF1"/>
    <w:rsid w:val="0072020F"/>
    <w:rsid w:val="0072278A"/>
    <w:rsid w:val="00727C09"/>
    <w:rsid w:val="007330F8"/>
    <w:rsid w:val="00734275"/>
    <w:rsid w:val="00735493"/>
    <w:rsid w:val="00737896"/>
    <w:rsid w:val="00743874"/>
    <w:rsid w:val="00752B94"/>
    <w:rsid w:val="007535E1"/>
    <w:rsid w:val="00754206"/>
    <w:rsid w:val="00754951"/>
    <w:rsid w:val="00760CB2"/>
    <w:rsid w:val="00766031"/>
    <w:rsid w:val="007824E3"/>
    <w:rsid w:val="0078262F"/>
    <w:rsid w:val="00786686"/>
    <w:rsid w:val="007916F7"/>
    <w:rsid w:val="00794FB6"/>
    <w:rsid w:val="007A38B6"/>
    <w:rsid w:val="007A586C"/>
    <w:rsid w:val="007A5C82"/>
    <w:rsid w:val="007A772B"/>
    <w:rsid w:val="007B5587"/>
    <w:rsid w:val="007C1CE1"/>
    <w:rsid w:val="007D48F6"/>
    <w:rsid w:val="007D5FDC"/>
    <w:rsid w:val="007E3488"/>
    <w:rsid w:val="007E4677"/>
    <w:rsid w:val="007F1917"/>
    <w:rsid w:val="007F1B75"/>
    <w:rsid w:val="007F3EB1"/>
    <w:rsid w:val="00802BB5"/>
    <w:rsid w:val="00802DCC"/>
    <w:rsid w:val="00806EBF"/>
    <w:rsid w:val="00813F91"/>
    <w:rsid w:val="00826584"/>
    <w:rsid w:val="00831052"/>
    <w:rsid w:val="00832ECC"/>
    <w:rsid w:val="00832F79"/>
    <w:rsid w:val="008405FC"/>
    <w:rsid w:val="008710FB"/>
    <w:rsid w:val="008741EA"/>
    <w:rsid w:val="00881B1F"/>
    <w:rsid w:val="00881CB2"/>
    <w:rsid w:val="008848E7"/>
    <w:rsid w:val="00892658"/>
    <w:rsid w:val="008A2C2A"/>
    <w:rsid w:val="008B4DB4"/>
    <w:rsid w:val="008C287E"/>
    <w:rsid w:val="008E3AD0"/>
    <w:rsid w:val="008E40FD"/>
    <w:rsid w:val="008E65FF"/>
    <w:rsid w:val="008E70B9"/>
    <w:rsid w:val="008F353A"/>
    <w:rsid w:val="00901915"/>
    <w:rsid w:val="00904B7D"/>
    <w:rsid w:val="00913D85"/>
    <w:rsid w:val="00931E5E"/>
    <w:rsid w:val="00962110"/>
    <w:rsid w:val="00976052"/>
    <w:rsid w:val="009907A3"/>
    <w:rsid w:val="00992931"/>
    <w:rsid w:val="0099395F"/>
    <w:rsid w:val="00996EB0"/>
    <w:rsid w:val="009A6844"/>
    <w:rsid w:val="009A724E"/>
    <w:rsid w:val="009D737C"/>
    <w:rsid w:val="009E40C2"/>
    <w:rsid w:val="009E5A07"/>
    <w:rsid w:val="009F2D1A"/>
    <w:rsid w:val="00A02028"/>
    <w:rsid w:val="00A05190"/>
    <w:rsid w:val="00A101F2"/>
    <w:rsid w:val="00A15232"/>
    <w:rsid w:val="00A22ED6"/>
    <w:rsid w:val="00A2521F"/>
    <w:rsid w:val="00A3414A"/>
    <w:rsid w:val="00A405E6"/>
    <w:rsid w:val="00A502C2"/>
    <w:rsid w:val="00A52CDF"/>
    <w:rsid w:val="00A54F41"/>
    <w:rsid w:val="00A73BE1"/>
    <w:rsid w:val="00A76F92"/>
    <w:rsid w:val="00A826E7"/>
    <w:rsid w:val="00A848BE"/>
    <w:rsid w:val="00A946A8"/>
    <w:rsid w:val="00A976EF"/>
    <w:rsid w:val="00AA3B6A"/>
    <w:rsid w:val="00AA3FBD"/>
    <w:rsid w:val="00AB153F"/>
    <w:rsid w:val="00AC31E9"/>
    <w:rsid w:val="00AC7506"/>
    <w:rsid w:val="00AE71F4"/>
    <w:rsid w:val="00B0115E"/>
    <w:rsid w:val="00B03AE6"/>
    <w:rsid w:val="00B05C94"/>
    <w:rsid w:val="00B0640A"/>
    <w:rsid w:val="00B077D6"/>
    <w:rsid w:val="00B139F7"/>
    <w:rsid w:val="00B51C5C"/>
    <w:rsid w:val="00B60201"/>
    <w:rsid w:val="00B858A1"/>
    <w:rsid w:val="00B9750B"/>
    <w:rsid w:val="00BA531F"/>
    <w:rsid w:val="00BA644A"/>
    <w:rsid w:val="00BB093E"/>
    <w:rsid w:val="00BB2A93"/>
    <w:rsid w:val="00BD0BE8"/>
    <w:rsid w:val="00BD3816"/>
    <w:rsid w:val="00BD3D8C"/>
    <w:rsid w:val="00BD4CCF"/>
    <w:rsid w:val="00BE2AE5"/>
    <w:rsid w:val="00BE39CB"/>
    <w:rsid w:val="00BE62D7"/>
    <w:rsid w:val="00BF0130"/>
    <w:rsid w:val="00BF416E"/>
    <w:rsid w:val="00C0208D"/>
    <w:rsid w:val="00C04F7E"/>
    <w:rsid w:val="00C05DEF"/>
    <w:rsid w:val="00C11B38"/>
    <w:rsid w:val="00C26D8A"/>
    <w:rsid w:val="00C4665F"/>
    <w:rsid w:val="00C56CC6"/>
    <w:rsid w:val="00C64E77"/>
    <w:rsid w:val="00C65D57"/>
    <w:rsid w:val="00C86CA8"/>
    <w:rsid w:val="00C87E53"/>
    <w:rsid w:val="00CA19F3"/>
    <w:rsid w:val="00CB43AE"/>
    <w:rsid w:val="00CC2FAA"/>
    <w:rsid w:val="00CD057F"/>
    <w:rsid w:val="00CD40F2"/>
    <w:rsid w:val="00CE09AB"/>
    <w:rsid w:val="00CE7CBE"/>
    <w:rsid w:val="00CF4109"/>
    <w:rsid w:val="00D05293"/>
    <w:rsid w:val="00D202CB"/>
    <w:rsid w:val="00D21E50"/>
    <w:rsid w:val="00D263AF"/>
    <w:rsid w:val="00D331B5"/>
    <w:rsid w:val="00D361B6"/>
    <w:rsid w:val="00D36ED1"/>
    <w:rsid w:val="00D37C26"/>
    <w:rsid w:val="00D437D5"/>
    <w:rsid w:val="00D55310"/>
    <w:rsid w:val="00D60556"/>
    <w:rsid w:val="00D612AF"/>
    <w:rsid w:val="00D625F6"/>
    <w:rsid w:val="00D70537"/>
    <w:rsid w:val="00D73C60"/>
    <w:rsid w:val="00D74B41"/>
    <w:rsid w:val="00D75391"/>
    <w:rsid w:val="00D80806"/>
    <w:rsid w:val="00D93C5F"/>
    <w:rsid w:val="00DA30F4"/>
    <w:rsid w:val="00DB1537"/>
    <w:rsid w:val="00DC1295"/>
    <w:rsid w:val="00DC2301"/>
    <w:rsid w:val="00DC455E"/>
    <w:rsid w:val="00DD458B"/>
    <w:rsid w:val="00DE6204"/>
    <w:rsid w:val="00DF47AF"/>
    <w:rsid w:val="00E00335"/>
    <w:rsid w:val="00E107A9"/>
    <w:rsid w:val="00E143C9"/>
    <w:rsid w:val="00E2650F"/>
    <w:rsid w:val="00E31060"/>
    <w:rsid w:val="00E46797"/>
    <w:rsid w:val="00E50952"/>
    <w:rsid w:val="00E5379D"/>
    <w:rsid w:val="00E56DCF"/>
    <w:rsid w:val="00E72B3B"/>
    <w:rsid w:val="00E74076"/>
    <w:rsid w:val="00EA40D6"/>
    <w:rsid w:val="00EA732F"/>
    <w:rsid w:val="00ED3510"/>
    <w:rsid w:val="00ED766B"/>
    <w:rsid w:val="00EE0D65"/>
    <w:rsid w:val="00EE3334"/>
    <w:rsid w:val="00EF0F7E"/>
    <w:rsid w:val="00EF3CAC"/>
    <w:rsid w:val="00F02383"/>
    <w:rsid w:val="00F0293F"/>
    <w:rsid w:val="00F130D6"/>
    <w:rsid w:val="00F349DB"/>
    <w:rsid w:val="00F45092"/>
    <w:rsid w:val="00F51DC3"/>
    <w:rsid w:val="00F613D5"/>
    <w:rsid w:val="00F658C2"/>
    <w:rsid w:val="00F67F45"/>
    <w:rsid w:val="00F718A7"/>
    <w:rsid w:val="00F72984"/>
    <w:rsid w:val="00F83187"/>
    <w:rsid w:val="00F86EAC"/>
    <w:rsid w:val="00F9088A"/>
    <w:rsid w:val="00F91E6A"/>
    <w:rsid w:val="00F9321B"/>
    <w:rsid w:val="00F94555"/>
    <w:rsid w:val="00F96B18"/>
    <w:rsid w:val="00FA3976"/>
    <w:rsid w:val="00FA5155"/>
    <w:rsid w:val="00FA7EE4"/>
    <w:rsid w:val="00FB6905"/>
    <w:rsid w:val="00FC2B98"/>
    <w:rsid w:val="00FC2D1F"/>
    <w:rsid w:val="00FC404E"/>
    <w:rsid w:val="00FD6163"/>
    <w:rsid w:val="00FE211B"/>
    <w:rsid w:val="00FE6B13"/>
    <w:rsid w:val="00FF03C4"/>
    <w:rsid w:val="00FF28FD"/>
    <w:rsid w:val="00FF53B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545F0"/>
  <w15:docId w15:val="{93724EE8-1BB7-7246-AC97-07854AE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6E0"/>
    <w:pPr>
      <w:bidi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9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qFormat/>
    <w:rsid w:val="002928D5"/>
    <w:pPr>
      <w:keepNext/>
      <w:bidi w:val="0"/>
      <w:jc w:val="both"/>
      <w:outlineLvl w:val="7"/>
    </w:pPr>
    <w:rPr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CB2"/>
    <w:rPr>
      <w:b/>
      <w:bCs/>
    </w:rPr>
  </w:style>
  <w:style w:type="character" w:styleId="Hyperlink">
    <w:name w:val="Hyperlink"/>
    <w:rsid w:val="002061EC"/>
    <w:rPr>
      <w:color w:val="0000FF"/>
      <w:u w:val="single"/>
    </w:rPr>
  </w:style>
  <w:style w:type="paragraph" w:styleId="Header">
    <w:name w:val="header"/>
    <w:basedOn w:val="Normal"/>
    <w:rsid w:val="00206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1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3874"/>
    <w:pPr>
      <w:bidi w:val="0"/>
      <w:spacing w:before="100" w:beforeAutospacing="1" w:after="100" w:afterAutospacing="1"/>
    </w:pPr>
    <w:rPr>
      <w:rFonts w:eastAsia="SimSun"/>
      <w:lang w:eastAsia="zh-CN" w:bidi="ar-JO"/>
    </w:rPr>
  </w:style>
  <w:style w:type="paragraph" w:customStyle="1" w:styleId="CM5">
    <w:name w:val="CM5"/>
    <w:basedOn w:val="Normal"/>
    <w:next w:val="Normal"/>
    <w:rsid w:val="00553EF5"/>
    <w:pPr>
      <w:widowControl w:val="0"/>
      <w:autoSpaceDE w:val="0"/>
      <w:autoSpaceDN w:val="0"/>
      <w:bidi w:val="0"/>
      <w:adjustRightInd w:val="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6C6407"/>
    <w:pPr>
      <w:bidi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6C6407"/>
    <w:rPr>
      <w:rFonts w:ascii="Courier New" w:eastAsia="Calibri" w:hAnsi="Courier New" w:cs="Courier New"/>
    </w:rPr>
  </w:style>
  <w:style w:type="paragraph" w:customStyle="1" w:styleId="Default">
    <w:name w:val="Default"/>
    <w:rsid w:val="00D43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F4E18"/>
    <w:rPr>
      <w:rFonts w:ascii="Courier New" w:eastAsia="Calibri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4665D5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CA19F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05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450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5092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\Application%20Data\Microsoft\Templates\AARINEN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D739A4-A51A-4EA3-9675-CFC5354B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AARINENA1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New ICT Steering Committee election</vt:lpstr>
    </vt:vector>
  </TitlesOfParts>
  <Company>ICARDA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New ICT Steering Committee election</dc:title>
  <dc:creator>AARINENA</dc:creator>
  <cp:lastModifiedBy>Laghzaoui, Mehdi</cp:lastModifiedBy>
  <cp:revision>2</cp:revision>
  <cp:lastPrinted>2018-03-26T08:42:00Z</cp:lastPrinted>
  <dcterms:created xsi:type="dcterms:W3CDTF">2019-09-11T16:36:00Z</dcterms:created>
  <dcterms:modified xsi:type="dcterms:W3CDTF">2019-09-11T16:36:00Z</dcterms:modified>
</cp:coreProperties>
</file>